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piscine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Bassin piscine avec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14 784.00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