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fondation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8 820.00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1 764.00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10 584.00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