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site e commerce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