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Site internet creation site web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Cahier des charges et arborescence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Design maquettes desktop + mobile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Intégration WordPress + responsive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Rédaction contenus (5 pages)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SEO on-page et meta tags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Hébergement + nom de domaine 1 an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