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Photographe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Séance photo 2h en studio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280.00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Reportage extérieur (1/2 journée)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Post-traitement et retouches HD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photo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30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Livraison galerie en ligne privée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Impression fine art 30x40cm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Cession droits usage commercial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350.00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2 060.00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20%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412.00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2 472.00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