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peintre en batiment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Électricité bâtiment industriel/tertiaire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8 150.00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8 965.00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