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pose de parquet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