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Isolation thermique rampant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combles perdus laine de verre 300mm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2 240.00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rampants sous toiture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60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2 700.00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pare-vapeur et étanchéité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Isolation murs par intérieur (ITI)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4 560.00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Traitement ponts thermiques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thermique RT 2012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10 870.00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1 087.00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11 957.00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