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interieure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intérieure mobilier + sols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11 050.00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12 155.00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