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Isolation thermique combles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combles perdus laine de verre 300mm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rampants sous toiture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pare-vapeur et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murs par intérieur (ITI)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ponts thermiques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thermique RT 2012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11 957.00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