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combles amenageables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