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Graphiste &amp; Design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identité visuelle (logo + charte)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Déclinaisons logo (formats, couleurs)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Cartes de visite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Flyer A5 quadri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Maquette print brochure 8 pages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commerciale illimitée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2 285.00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457.00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2 742.00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