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Graphiste &amp; Design evenementiel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identité visuelle (logo + charte)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Déclinaisons logo (formats, couleurs)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Cartes de visite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Flyer A5 quadri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Maquette print brochure 8 pages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commerciale illimitée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événementiel (planning)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2 665.00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3 198.00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