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Façade &amp; Ravalement enduit gratte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homologué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haute pression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anti-mousse et hydrofuge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gratté finition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5 040.00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Reprise fissures et épaufrures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façade siloxane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2 160.00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11 929.50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