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batiment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Électricité bâtiment industriel/tertiaire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8 371.00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