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Auto-entrepreneur Maroc - Modele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 AE - Maroc]</w:t>
            </w:r>
            <w:r>
              <w:rPr>
                <w:sz w:val="20"/>
              </w:rPr>
              <w:br/>
              <w:t>SIRET : [Votre numero CIN + ICE]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Prestation principale (a personnaliser)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5 000,00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Sous-prestation 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Sous-prestation 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de deplacement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8 650,00 EUR</w:t>
      </w:r>
    </w:p>
    <w:p>
      <w:pPr>
        <w:jc w:val="right"/>
      </w:pPr>
      <w:r>
        <w:rPr>
          <w:b w:val="0"/>
          <w:sz w:val="22"/>
        </w:rPr>
        <w:t>Pas de TVA - Statut Auto-entrepreneur Maroc (CA&lt;500 000 DH) : 0,00 EUR</w:t>
      </w:r>
    </w:p>
    <w:p>
      <w:pPr>
        <w:jc w:val="right"/>
      </w:pPr>
      <w:r>
        <w:rPr>
          <w:b/>
          <w:color w:val="047857"/>
          <w:sz w:val="26"/>
        </w:rPr>
        <w:t>Total TTC : 8 650,00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Auto-entrepreneur Maroc : CA max 500 000 DH (services) / 2 000 000 DH (industriel). IR forfaitaire 1% (services). Reglement 30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AE Maroc - ExempleDevis.com - ICE + CIN obligatoires. Prix en MAD (Dirhams).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