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vmc double flux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